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2E8D" w14:textId="60729CA7" w:rsidR="001E68F1" w:rsidRDefault="001E68F1">
      <w:pPr>
        <w:spacing w:before="29" w:line="297" w:lineRule="auto"/>
        <w:ind w:left="3448" w:right="1132" w:hanging="1445"/>
        <w:rPr>
          <w:rFonts w:ascii="Arial"/>
          <w:b/>
          <w:sz w:val="36"/>
        </w:rPr>
      </w:pPr>
      <w:bookmarkStart w:id="0" w:name="Mendota_Rowing_Club_Job_Description"/>
      <w:bookmarkEnd w:id="0"/>
      <w:r>
        <w:rPr>
          <w:rFonts w:ascii="Arial"/>
          <w:b/>
          <w:sz w:val="36"/>
        </w:rPr>
        <w:t xml:space="preserve">               </w:t>
      </w:r>
      <w:r w:rsidRPr="00031D73">
        <w:rPr>
          <w:rFonts w:ascii="Arial"/>
          <w:b/>
          <w:noProof/>
          <w:sz w:val="36"/>
        </w:rPr>
        <w:drawing>
          <wp:inline distT="0" distB="0" distL="0" distR="0" wp14:anchorId="41D30C48" wp14:editId="658C0254">
            <wp:extent cx="18161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FAAA" w14:textId="77777777" w:rsidR="008103B3" w:rsidRDefault="008103B3" w:rsidP="00031D73">
      <w:pPr>
        <w:spacing w:before="29" w:line="297" w:lineRule="auto"/>
        <w:ind w:left="270" w:right="1132" w:firstLine="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Job Opening</w:t>
      </w:r>
    </w:p>
    <w:p w14:paraId="4EE6F690" w14:textId="6D482CE3" w:rsidR="00364BFC" w:rsidRDefault="00F10D59" w:rsidP="00031D73">
      <w:pPr>
        <w:spacing w:before="29" w:line="297" w:lineRule="auto"/>
        <w:ind w:left="270" w:right="1132" w:firstLine="62"/>
        <w:jc w:val="center"/>
        <w:rPr>
          <w:rFonts w:ascii="Arial" w:eastAsia="Arial" w:hAnsi="Arial" w:cs="Arial"/>
          <w:sz w:val="36"/>
          <w:szCs w:val="36"/>
        </w:rPr>
      </w:pPr>
      <w:bookmarkStart w:id="1" w:name="Adult_Program_Coach"/>
      <w:bookmarkEnd w:id="1"/>
      <w:r>
        <w:rPr>
          <w:rFonts w:ascii="Arial"/>
          <w:b/>
          <w:sz w:val="36"/>
        </w:rPr>
        <w:t xml:space="preserve">Adult </w:t>
      </w:r>
      <w:r w:rsidR="00130375">
        <w:rPr>
          <w:rFonts w:ascii="Arial"/>
          <w:b/>
          <w:sz w:val="36"/>
        </w:rPr>
        <w:t>Sculling</w:t>
      </w:r>
      <w:r w:rsidR="00F05583">
        <w:rPr>
          <w:rFonts w:ascii="Arial"/>
          <w:b/>
          <w:sz w:val="36"/>
        </w:rPr>
        <w:t xml:space="preserve"> </w:t>
      </w:r>
      <w:r>
        <w:rPr>
          <w:rFonts w:ascii="Arial"/>
          <w:b/>
          <w:sz w:val="36"/>
        </w:rPr>
        <w:t>Program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Coach</w:t>
      </w:r>
    </w:p>
    <w:p w14:paraId="0D8DDB24" w14:textId="77777777" w:rsidR="00364BFC" w:rsidRDefault="00364BFC">
      <w:pPr>
        <w:spacing w:before="4"/>
        <w:rPr>
          <w:rFonts w:ascii="Arial" w:eastAsia="Arial" w:hAnsi="Arial" w:cs="Arial"/>
          <w:b/>
          <w:bCs/>
          <w:sz w:val="41"/>
          <w:szCs w:val="41"/>
        </w:rPr>
      </w:pPr>
    </w:p>
    <w:p w14:paraId="161CABFA" w14:textId="77777777" w:rsidR="00364BFC" w:rsidRDefault="00F10D59">
      <w:pPr>
        <w:pStyle w:val="Heading1"/>
        <w:ind w:right="1132"/>
        <w:rPr>
          <w:b w:val="0"/>
          <w:bCs w:val="0"/>
        </w:rPr>
      </w:pPr>
      <w:bookmarkStart w:id="2" w:name="Position_Summary"/>
      <w:bookmarkEnd w:id="2"/>
      <w:r>
        <w:rPr>
          <w:color w:val="38761D"/>
        </w:rPr>
        <w:t>Position</w:t>
      </w:r>
      <w:r>
        <w:rPr>
          <w:color w:val="38761D"/>
          <w:spacing w:val="-9"/>
        </w:rPr>
        <w:t xml:space="preserve"> </w:t>
      </w:r>
      <w:r>
        <w:rPr>
          <w:color w:val="38761D"/>
        </w:rPr>
        <w:t>Summary</w:t>
      </w:r>
    </w:p>
    <w:p w14:paraId="64FE5CA0" w14:textId="04EEFB80" w:rsidR="00364BFC" w:rsidRDefault="00F10D59" w:rsidP="00246184">
      <w:pPr>
        <w:pStyle w:val="BodyText"/>
        <w:spacing w:before="47"/>
        <w:ind w:left="111" w:right="140" w:firstLine="0"/>
      </w:pPr>
      <w:r w:rsidRPr="00246184">
        <w:t xml:space="preserve">Mendota Rowing Club (MRC) in Madison WI is looking for a </w:t>
      </w:r>
      <w:r w:rsidR="00130375" w:rsidRPr="00246184">
        <w:t xml:space="preserve">sculling </w:t>
      </w:r>
      <w:r w:rsidRPr="00246184">
        <w:t xml:space="preserve">coach to grow our team of adult </w:t>
      </w:r>
      <w:r w:rsidR="00743670" w:rsidRPr="00246184">
        <w:t>scullers</w:t>
      </w:r>
      <w:r w:rsidRPr="00246184">
        <w:t xml:space="preserve">. The MRC </w:t>
      </w:r>
      <w:r w:rsidR="00130375" w:rsidRPr="00246184">
        <w:t xml:space="preserve">sculling </w:t>
      </w:r>
      <w:r w:rsidRPr="00246184">
        <w:t xml:space="preserve">coach is responsible for supervising </w:t>
      </w:r>
      <w:r w:rsidR="001E68F1">
        <w:t>the</w:t>
      </w:r>
      <w:r w:rsidRPr="00246184">
        <w:t xml:space="preserve"> </w:t>
      </w:r>
      <w:r w:rsidR="00130375" w:rsidRPr="00246184">
        <w:t xml:space="preserve">sculling </w:t>
      </w:r>
      <w:r w:rsidRPr="00246184">
        <w:t xml:space="preserve">program comprised of rowers with various ages and skill levels. </w:t>
      </w:r>
      <w:r w:rsidR="00246184" w:rsidRPr="005221A9">
        <w:t xml:space="preserve">The focus of the </w:t>
      </w:r>
      <w:r w:rsidR="00246184">
        <w:t xml:space="preserve">sculling </w:t>
      </w:r>
      <w:r w:rsidR="00246184" w:rsidRPr="005221A9">
        <w:t>program is developmental and to produce independent scullers.</w:t>
      </w:r>
      <w:r w:rsidR="00246184">
        <w:t xml:space="preserve"> </w:t>
      </w:r>
      <w:r>
        <w:t>Understanding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jobs,</w:t>
      </w:r>
      <w:r>
        <w:rPr>
          <w:spacing w:val="-1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travel obligations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 w:rsidR="00130375">
        <w:rPr>
          <w:spacing w:val="-2"/>
        </w:rPr>
        <w:t xml:space="preserve">Sculling </w:t>
      </w:r>
      <w:r>
        <w:t>Coach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 to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rowing</w:t>
      </w:r>
      <w:r>
        <w:rPr>
          <w:spacing w:val="-2"/>
        </w:rPr>
        <w:t xml:space="preserve"> </w:t>
      </w:r>
      <w:r>
        <w:t>experience.</w:t>
      </w:r>
    </w:p>
    <w:p w14:paraId="0F70EF88" w14:textId="77777777" w:rsidR="00246184" w:rsidRDefault="00246184">
      <w:pPr>
        <w:rPr>
          <w:rFonts w:ascii="Calibri" w:eastAsia="Calibri" w:hAnsi="Calibri" w:cs="Calibri"/>
        </w:rPr>
      </w:pPr>
    </w:p>
    <w:p w14:paraId="2C43ED57" w14:textId="4DE8A73C" w:rsidR="00364BFC" w:rsidRDefault="00F934FB" w:rsidP="00F934FB">
      <w:pPr>
        <w:pStyle w:val="BodyText"/>
        <w:ind w:left="110" w:right="140" w:firstLine="0"/>
      </w:pPr>
      <w:r>
        <w:t xml:space="preserve">This a part-time salary position that requires coaching 2 morning practices per week between </w:t>
      </w:r>
      <w:r>
        <w:rPr>
          <w:spacing w:val="-4"/>
        </w:rPr>
        <w:t xml:space="preserve">May 1 – Oct 1. </w:t>
      </w:r>
      <w:r w:rsidR="00F10D59">
        <w:t>This</w:t>
      </w:r>
      <w:r>
        <w:rPr>
          <w:spacing w:val="-3"/>
        </w:rPr>
        <w:t xml:space="preserve"> </w:t>
      </w:r>
      <w:r w:rsidR="00F10D59">
        <w:t>position</w:t>
      </w:r>
      <w:r w:rsidR="00F10D59">
        <w:rPr>
          <w:spacing w:val="-4"/>
        </w:rPr>
        <w:t xml:space="preserve"> </w:t>
      </w:r>
      <w:r w:rsidR="00F10D59">
        <w:t>includes a complimentary</w:t>
      </w:r>
      <w:r w:rsidR="00F10D59">
        <w:rPr>
          <w:spacing w:val="-30"/>
        </w:rPr>
        <w:t xml:space="preserve"> </w:t>
      </w:r>
      <w:r w:rsidR="00F10D59">
        <w:t>club membership, supplementary regatta day pay, and opportunities for professional development. A</w:t>
      </w:r>
      <w:r w:rsidR="00F10D59">
        <w:rPr>
          <w:spacing w:val="-1"/>
        </w:rPr>
        <w:t xml:space="preserve"> </w:t>
      </w:r>
      <w:r w:rsidR="00F10D59">
        <w:t>successful</w:t>
      </w:r>
      <w:r w:rsidR="00F10D59">
        <w:rPr>
          <w:spacing w:val="-1"/>
        </w:rPr>
        <w:t xml:space="preserve"> </w:t>
      </w:r>
      <w:r w:rsidR="00F10D59">
        <w:t>candidate</w:t>
      </w:r>
      <w:r w:rsidR="00F10D59">
        <w:rPr>
          <w:spacing w:val="-3"/>
        </w:rPr>
        <w:t xml:space="preserve"> </w:t>
      </w:r>
      <w:r w:rsidR="00F10D59">
        <w:t>will</w:t>
      </w:r>
      <w:r w:rsidR="00F10D59">
        <w:rPr>
          <w:spacing w:val="-1"/>
        </w:rPr>
        <w:t xml:space="preserve"> </w:t>
      </w:r>
      <w:r w:rsidR="00F10D59">
        <w:t>be</w:t>
      </w:r>
      <w:r w:rsidR="00F10D59">
        <w:rPr>
          <w:spacing w:val="-3"/>
        </w:rPr>
        <w:t xml:space="preserve"> </w:t>
      </w:r>
      <w:r w:rsidR="00F10D59">
        <w:t>able</w:t>
      </w:r>
      <w:r w:rsidR="00F10D59">
        <w:rPr>
          <w:spacing w:val="-3"/>
        </w:rPr>
        <w:t xml:space="preserve"> </w:t>
      </w:r>
      <w:r w:rsidR="00F10D59">
        <w:t>to</w:t>
      </w:r>
      <w:r w:rsidR="00F10D59">
        <w:rPr>
          <w:spacing w:val="-5"/>
        </w:rPr>
        <w:t xml:space="preserve"> </w:t>
      </w:r>
      <w:r w:rsidR="00F10D59">
        <w:t>lead</w:t>
      </w:r>
      <w:r w:rsidR="00F10D59">
        <w:rPr>
          <w:spacing w:val="-4"/>
        </w:rPr>
        <w:t xml:space="preserve"> </w:t>
      </w:r>
      <w:r w:rsidR="00F10D59">
        <w:t>and</w:t>
      </w:r>
      <w:r w:rsidR="00F10D59">
        <w:rPr>
          <w:spacing w:val="-4"/>
        </w:rPr>
        <w:t xml:space="preserve"> </w:t>
      </w:r>
      <w:r w:rsidR="00F10D59">
        <w:t>motivate</w:t>
      </w:r>
      <w:r w:rsidR="00F10D59">
        <w:rPr>
          <w:spacing w:val="-3"/>
        </w:rPr>
        <w:t xml:space="preserve"> </w:t>
      </w:r>
      <w:r w:rsidR="00F10D59">
        <w:t>adult</w:t>
      </w:r>
      <w:r w:rsidR="00F10D59">
        <w:rPr>
          <w:spacing w:val="-5"/>
        </w:rPr>
        <w:t xml:space="preserve"> </w:t>
      </w:r>
      <w:r w:rsidR="00F10D59">
        <w:t>rowers,</w:t>
      </w:r>
      <w:r w:rsidR="00F10D59">
        <w:rPr>
          <w:spacing w:val="-6"/>
        </w:rPr>
        <w:t xml:space="preserve"> </w:t>
      </w:r>
      <w:r w:rsidR="00F10D59">
        <w:t>articulate</w:t>
      </w:r>
      <w:r w:rsidR="00F10D59">
        <w:rPr>
          <w:spacing w:val="-3"/>
        </w:rPr>
        <w:t xml:space="preserve"> </w:t>
      </w:r>
      <w:r w:rsidR="00F10D59">
        <w:t>a</w:t>
      </w:r>
      <w:r w:rsidR="00F10D59">
        <w:rPr>
          <w:spacing w:val="-4"/>
        </w:rPr>
        <w:t xml:space="preserve"> </w:t>
      </w:r>
      <w:r w:rsidR="00F10D59">
        <w:t>vision, achieve</w:t>
      </w:r>
      <w:r w:rsidR="00F10D59">
        <w:rPr>
          <w:spacing w:val="-2"/>
        </w:rPr>
        <w:t xml:space="preserve"> </w:t>
      </w:r>
      <w:r w:rsidR="00F10D59">
        <w:t>results,</w:t>
      </w:r>
      <w:r w:rsidR="00F10D59">
        <w:rPr>
          <w:spacing w:val="-5"/>
        </w:rPr>
        <w:t xml:space="preserve"> </w:t>
      </w:r>
      <w:r w:rsidR="00F10D59">
        <w:t>foster</w:t>
      </w:r>
      <w:r w:rsidR="00F10D59">
        <w:rPr>
          <w:spacing w:val="-2"/>
        </w:rPr>
        <w:t xml:space="preserve"> </w:t>
      </w:r>
      <w:r w:rsidR="00F10D59">
        <w:t>trust,</w:t>
      </w:r>
      <w:r w:rsidR="00F10D59">
        <w:rPr>
          <w:spacing w:val="-5"/>
        </w:rPr>
        <w:t xml:space="preserve"> </w:t>
      </w:r>
      <w:r w:rsidR="00F10D59">
        <w:t>be</w:t>
      </w:r>
      <w:r w:rsidR="00F10D59">
        <w:rPr>
          <w:spacing w:val="-2"/>
        </w:rPr>
        <w:t xml:space="preserve"> </w:t>
      </w:r>
      <w:r w:rsidR="00F10D59">
        <w:t>flexible,</w:t>
      </w:r>
      <w:r w:rsidR="00F10D59">
        <w:rPr>
          <w:spacing w:val="-5"/>
        </w:rPr>
        <w:t xml:space="preserve"> </w:t>
      </w:r>
      <w:r w:rsidR="00F10D59">
        <w:t>have</w:t>
      </w:r>
      <w:r w:rsidR="00F10D59">
        <w:rPr>
          <w:spacing w:val="-2"/>
        </w:rPr>
        <w:t xml:space="preserve"> </w:t>
      </w:r>
      <w:r w:rsidR="00F10D59">
        <w:t>a</w:t>
      </w:r>
      <w:r w:rsidR="00F10D59">
        <w:rPr>
          <w:spacing w:val="-2"/>
        </w:rPr>
        <w:t xml:space="preserve"> </w:t>
      </w:r>
      <w:r w:rsidR="00F10D59">
        <w:t>high</w:t>
      </w:r>
      <w:r w:rsidR="00F10D59">
        <w:rPr>
          <w:spacing w:val="-3"/>
        </w:rPr>
        <w:t xml:space="preserve"> </w:t>
      </w:r>
      <w:r w:rsidR="00F10D59">
        <w:t>degree</w:t>
      </w:r>
      <w:r w:rsidR="00F10D59">
        <w:rPr>
          <w:spacing w:val="-2"/>
        </w:rPr>
        <w:t xml:space="preserve"> </w:t>
      </w:r>
      <w:r w:rsidR="00F10D59">
        <w:t>of</w:t>
      </w:r>
      <w:r w:rsidR="00F10D59">
        <w:rPr>
          <w:spacing w:val="-2"/>
        </w:rPr>
        <w:t xml:space="preserve"> </w:t>
      </w:r>
      <w:r w:rsidR="00F10D59">
        <w:t>integrity,</w:t>
      </w:r>
      <w:r w:rsidR="00F10D59">
        <w:rPr>
          <w:spacing w:val="-5"/>
        </w:rPr>
        <w:t xml:space="preserve"> </w:t>
      </w:r>
      <w:r w:rsidR="00F10D59">
        <w:t>and</w:t>
      </w:r>
      <w:r w:rsidR="00F10D59">
        <w:rPr>
          <w:spacing w:val="-3"/>
        </w:rPr>
        <w:t xml:space="preserve"> </w:t>
      </w:r>
      <w:r w:rsidR="00F10D59">
        <w:t>communicate</w:t>
      </w:r>
      <w:r w:rsidR="00F10D59">
        <w:rPr>
          <w:spacing w:val="-2"/>
        </w:rPr>
        <w:t xml:space="preserve"> </w:t>
      </w:r>
      <w:r w:rsidR="00F10D59">
        <w:t>effectively.</w:t>
      </w:r>
    </w:p>
    <w:p w14:paraId="44F4DE66" w14:textId="77777777" w:rsidR="00364BFC" w:rsidRDefault="00F10D59">
      <w:pPr>
        <w:pStyle w:val="Heading1"/>
        <w:spacing w:before="115"/>
        <w:ind w:right="1132"/>
        <w:rPr>
          <w:b w:val="0"/>
          <w:bCs w:val="0"/>
        </w:rPr>
      </w:pPr>
      <w:bookmarkStart w:id="3" w:name="Duties_and_Responsibilities"/>
      <w:bookmarkEnd w:id="3"/>
      <w:r>
        <w:rPr>
          <w:color w:val="38761D"/>
        </w:rPr>
        <w:t>Duties and</w:t>
      </w:r>
      <w:r>
        <w:rPr>
          <w:color w:val="38761D"/>
          <w:spacing w:val="-10"/>
        </w:rPr>
        <w:t xml:space="preserve"> </w:t>
      </w:r>
      <w:r>
        <w:rPr>
          <w:color w:val="38761D"/>
        </w:rPr>
        <w:t>Responsibilities</w:t>
      </w:r>
    </w:p>
    <w:p w14:paraId="0104C6F3" w14:textId="4145A380" w:rsidR="00364BFC" w:rsidRDefault="00F10D59">
      <w:pPr>
        <w:pStyle w:val="BodyText"/>
        <w:spacing w:before="47"/>
        <w:ind w:left="112" w:right="140" w:firstLine="0"/>
      </w:pPr>
      <w:r>
        <w:t>The</w:t>
      </w:r>
      <w:r>
        <w:rPr>
          <w:spacing w:val="-3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 w:rsidR="00743670">
        <w:rPr>
          <w:spacing w:val="-2"/>
        </w:rPr>
        <w:t>S</w:t>
      </w:r>
      <w:r w:rsidR="00130375">
        <w:rPr>
          <w:spacing w:val="-2"/>
        </w:rPr>
        <w:t xml:space="preserve">culling </w:t>
      </w:r>
      <w:r w:rsidR="00743670">
        <w:t>C</w:t>
      </w:r>
      <w:r>
        <w:t>oach</w:t>
      </w:r>
      <w:r>
        <w:rPr>
          <w:spacing w:val="-4"/>
        </w:rPr>
        <w:t xml:space="preserve"> </w:t>
      </w:r>
      <w:r>
        <w:t>communicates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rowing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rowing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club,</w:t>
      </w:r>
      <w:r>
        <w:rPr>
          <w:spacing w:val="-6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30375">
        <w:rPr>
          <w:spacing w:val="-3"/>
        </w:rPr>
        <w:t xml:space="preserve">Adult Program Rowing Coach, </w:t>
      </w:r>
      <w:r>
        <w:t>Adult</w:t>
      </w:r>
      <w:r>
        <w:rPr>
          <w:spacing w:val="-5"/>
        </w:rPr>
        <w:t xml:space="preserve"> </w:t>
      </w:r>
      <w:r>
        <w:t>Novice</w:t>
      </w:r>
      <w:r>
        <w:rPr>
          <w:spacing w:val="-3"/>
        </w:rPr>
        <w:t xml:space="preserve"> </w:t>
      </w:r>
      <w:r>
        <w:t>rowing</w:t>
      </w:r>
      <w:r>
        <w:rPr>
          <w:spacing w:val="-2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Learn-to-Row</w:t>
      </w:r>
      <w:r>
        <w:rPr>
          <w:spacing w:val="-3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Parkinson’s Rowing</w:t>
      </w:r>
      <w:r>
        <w:rPr>
          <w:spacing w:val="-2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rowing</w:t>
      </w:r>
      <w:r>
        <w:rPr>
          <w:spacing w:val="-2"/>
        </w:rPr>
        <w:t xml:space="preserve"> </w:t>
      </w:r>
      <w:r>
        <w:t>programs.</w:t>
      </w:r>
      <w:r>
        <w:rPr>
          <w:spacing w:val="-1"/>
        </w:rPr>
        <w:t xml:space="preserve"> </w:t>
      </w:r>
      <w:r>
        <w:t>S/he</w:t>
      </w:r>
      <w:r>
        <w:rPr>
          <w:spacing w:val="-7"/>
        </w:rPr>
        <w:t xml:space="preserve"> </w:t>
      </w:r>
      <w:r>
        <w:t>openly</w:t>
      </w:r>
      <w:r>
        <w:rPr>
          <w:spacing w:val="-2"/>
        </w:rPr>
        <w:t xml:space="preserve"> </w:t>
      </w:r>
      <w:r>
        <w:t>interacts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 xml:space="preserve">to </w:t>
      </w:r>
      <w:r w:rsidR="002A4F8B">
        <w:t xml:space="preserve">scullers </w:t>
      </w:r>
      <w:r>
        <w:t>and</w:t>
      </w:r>
      <w:r>
        <w:rPr>
          <w:spacing w:val="-5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boathouse</w:t>
      </w:r>
      <w:r>
        <w:rPr>
          <w:spacing w:val="-4"/>
        </w:rPr>
        <w:t xml:space="preserve"> </w:t>
      </w:r>
      <w:r>
        <w:t>manager(s),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Directors.</w:t>
      </w:r>
    </w:p>
    <w:p w14:paraId="2F510E3A" w14:textId="77777777" w:rsidR="00364BFC" w:rsidRDefault="00F10D59">
      <w:pPr>
        <w:pStyle w:val="Heading2"/>
        <w:numPr>
          <w:ilvl w:val="0"/>
          <w:numId w:val="2"/>
        </w:numPr>
        <w:tabs>
          <w:tab w:val="left" w:pos="502"/>
        </w:tabs>
        <w:spacing w:before="113"/>
        <w:ind w:right="1132"/>
        <w:jc w:val="left"/>
        <w:rPr>
          <w:b w:val="0"/>
          <w:bCs w:val="0"/>
        </w:rPr>
      </w:pPr>
      <w:bookmarkStart w:id="4" w:name="A.___Practice"/>
      <w:bookmarkEnd w:id="4"/>
      <w:r>
        <w:t>Practice</w:t>
      </w:r>
    </w:p>
    <w:p w14:paraId="539B9885" w14:textId="08612850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spacing w:before="162"/>
        <w:ind w:right="38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implement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training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competitive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master’s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crew and/or individual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objectives.</w:t>
      </w:r>
      <w:r w:rsidR="00EB3645">
        <w:rPr>
          <w:rFonts w:ascii="Calibri" w:eastAsia="Calibri" w:hAnsi="Calibri" w:cs="Calibri"/>
        </w:rPr>
        <w:t xml:space="preserve"> This includes</w:t>
      </w:r>
      <w:r w:rsidR="00EB3645">
        <w:t xml:space="preserve"> on land workouts/training opportunities when water conditions do not allow for sculling practice to be held in boats</w:t>
      </w:r>
      <w:r w:rsidR="009F5A56">
        <w:t>.</w:t>
      </w:r>
    </w:p>
    <w:p w14:paraId="1336F64E" w14:textId="18F62771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507" w:hanging="360"/>
        <w:rPr>
          <w:rFonts w:ascii="Calibri" w:eastAsia="Calibri" w:hAnsi="Calibri" w:cs="Calibri"/>
        </w:rPr>
      </w:pPr>
      <w:r>
        <w:rPr>
          <w:rFonts w:ascii="Calibri"/>
        </w:rPr>
        <w:t>Coordinate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supervise,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practices.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includes</w:t>
      </w:r>
      <w:r>
        <w:rPr>
          <w:rFonts w:ascii="Calibri"/>
          <w:spacing w:val="-3"/>
        </w:rPr>
        <w:t xml:space="preserve"> </w:t>
      </w:r>
      <w:r w:rsidR="0003653C" w:rsidRPr="0003653C">
        <w:rPr>
          <w:rFonts w:ascii="Calibri"/>
        </w:rPr>
        <w:t>creating</w:t>
      </w:r>
      <w:r w:rsidR="0003653C" w:rsidRPr="00031D73">
        <w:rPr>
          <w:rFonts w:ascii="Calibri"/>
        </w:rPr>
        <w:t xml:space="preserve"> appropriate line ups based on who attends practice</w:t>
      </w:r>
    </w:p>
    <w:p w14:paraId="3E93D12C" w14:textId="77777777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1132"/>
        <w:rPr>
          <w:rFonts w:ascii="Calibri" w:eastAsia="Calibri" w:hAnsi="Calibri" w:cs="Calibri"/>
        </w:rPr>
      </w:pPr>
      <w:r>
        <w:rPr>
          <w:rFonts w:ascii="Calibri"/>
        </w:rPr>
        <w:t>Allow only equipment in safe working order to be used. Report any equipment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damage.</w:t>
      </w:r>
    </w:p>
    <w:p w14:paraId="47CC5FB9" w14:textId="77777777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427" w:hanging="360"/>
        <w:rPr>
          <w:rFonts w:ascii="Calibri" w:eastAsia="Calibri" w:hAnsi="Calibri" w:cs="Calibri"/>
        </w:rPr>
      </w:pPr>
      <w:r>
        <w:rPr>
          <w:rFonts w:ascii="Calibri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discretion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policy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determine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safe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rowing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limited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lake traffic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patterns.</w:t>
      </w:r>
    </w:p>
    <w:p w14:paraId="068114C7" w14:textId="77777777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855" w:hanging="360"/>
        <w:rPr>
          <w:rFonts w:ascii="Calibri" w:eastAsia="Calibri" w:hAnsi="Calibri" w:cs="Calibri"/>
        </w:rPr>
      </w:pPr>
      <w:r>
        <w:rPr>
          <w:rFonts w:ascii="Calibri"/>
        </w:rPr>
        <w:t>Provide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opportunities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different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levels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rowers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facilitating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technical,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physical,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mental/ emotional development of 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athletes.</w:t>
      </w:r>
    </w:p>
    <w:p w14:paraId="2106BE3B" w14:textId="50890992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390"/>
        <w:rPr>
          <w:rFonts w:ascii="Calibri" w:eastAsia="Calibri" w:hAnsi="Calibri" w:cs="Calibri"/>
        </w:rPr>
      </w:pPr>
      <w:r>
        <w:rPr>
          <w:rFonts w:ascii="Calibri"/>
        </w:rPr>
        <w:t xml:space="preserve">Oversee and encourage proper equipment handling techniques. </w:t>
      </w:r>
    </w:p>
    <w:p w14:paraId="1ABCB028" w14:textId="77777777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113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aware of participants’ medical conditions and any special needs or limitations they may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have.</w:t>
      </w:r>
    </w:p>
    <w:p w14:paraId="53BEB663" w14:textId="3CC7AADC" w:rsidR="00364BFC" w:rsidRDefault="00F10D59" w:rsidP="00031D73">
      <w:pPr>
        <w:pStyle w:val="ListParagraph"/>
        <w:numPr>
          <w:ilvl w:val="1"/>
          <w:numId w:val="2"/>
        </w:numPr>
        <w:tabs>
          <w:tab w:val="left" w:pos="732"/>
        </w:tabs>
        <w:ind w:left="734" w:right="576" w:hanging="360"/>
        <w:rPr>
          <w:rFonts w:ascii="Calibri" w:eastAsia="Calibri" w:hAnsi="Calibri" w:cs="Calibri"/>
        </w:rPr>
      </w:pPr>
      <w:r>
        <w:rPr>
          <w:rFonts w:ascii="Calibri"/>
        </w:rPr>
        <w:t>Teach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members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6"/>
        </w:rPr>
        <w:t xml:space="preserve"> </w:t>
      </w:r>
      <w:r w:rsidR="00130375">
        <w:rPr>
          <w:rFonts w:ascii="Calibri"/>
        </w:rPr>
        <w:t>sculling</w:t>
      </w:r>
      <w:r w:rsidR="00130375"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exercise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safety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issues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water safety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procedures,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hypothermia, dehydration, heat stroke, and proper warm up and stretching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procedures.</w:t>
      </w:r>
    </w:p>
    <w:p w14:paraId="5667D539" w14:textId="77777777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spacing w:line="264" w:lineRule="exact"/>
        <w:ind w:right="1132" w:hanging="360"/>
        <w:rPr>
          <w:rFonts w:ascii="Calibri" w:eastAsia="Calibri" w:hAnsi="Calibri" w:cs="Calibri"/>
        </w:rPr>
      </w:pPr>
      <w:r>
        <w:rPr>
          <w:rFonts w:ascii="Calibri"/>
        </w:rPr>
        <w:t>Strictly enforce all club, local, state and federal safety rules and regulations at all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times.</w:t>
      </w:r>
    </w:p>
    <w:p w14:paraId="686BBCB4" w14:textId="77777777" w:rsidR="00364BFC" w:rsidRDefault="00F10D59">
      <w:pPr>
        <w:pStyle w:val="ListParagraph"/>
        <w:numPr>
          <w:ilvl w:val="1"/>
          <w:numId w:val="2"/>
        </w:numPr>
        <w:tabs>
          <w:tab w:val="left" w:pos="732"/>
        </w:tabs>
        <w:ind w:right="797" w:hanging="360"/>
        <w:rPr>
          <w:rFonts w:ascii="Calibri" w:eastAsia="Calibri" w:hAnsi="Calibri" w:cs="Calibri"/>
        </w:rPr>
      </w:pPr>
      <w:r>
        <w:rPr>
          <w:rFonts w:ascii="Calibri"/>
        </w:rPr>
        <w:t>Inform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president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coaching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planned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absences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vacations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make arrangements for program supervision in your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absence.</w:t>
      </w:r>
    </w:p>
    <w:p w14:paraId="08332CCC" w14:textId="77777777" w:rsidR="00364BFC" w:rsidRDefault="00364BFC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587EDC0C" w14:textId="77777777" w:rsidR="00F05583" w:rsidRDefault="00F0558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25597456" w14:textId="159D8EE0" w:rsidR="00F05583" w:rsidRDefault="00F05583" w:rsidP="00031D73">
      <w:pPr>
        <w:spacing w:befor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(Over)</w:t>
      </w:r>
    </w:p>
    <w:p w14:paraId="73D0C5BB" w14:textId="77777777" w:rsidR="00F05583" w:rsidRDefault="00F0558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2B3E8382" w14:textId="77777777" w:rsidR="00F05583" w:rsidRDefault="00F0558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1847CD59" w14:textId="77777777" w:rsidR="00F05583" w:rsidRDefault="00F0558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2E4A34B3" w14:textId="77777777" w:rsidR="00364BFC" w:rsidRDefault="00F10D59">
      <w:pPr>
        <w:pStyle w:val="Heading2"/>
        <w:numPr>
          <w:ilvl w:val="0"/>
          <w:numId w:val="2"/>
        </w:numPr>
        <w:tabs>
          <w:tab w:val="left" w:pos="521"/>
        </w:tabs>
        <w:ind w:left="520" w:right="1132" w:hanging="408"/>
        <w:jc w:val="left"/>
        <w:rPr>
          <w:b w:val="0"/>
          <w:bCs w:val="0"/>
        </w:rPr>
      </w:pPr>
      <w:bookmarkStart w:id="5" w:name="B.___Administrative"/>
      <w:bookmarkEnd w:id="5"/>
      <w:r>
        <w:t>Administrative</w:t>
      </w:r>
    </w:p>
    <w:p w14:paraId="06B7224A" w14:textId="4BC09A85" w:rsidR="00F05583" w:rsidRPr="00F05583" w:rsidRDefault="00F10D59" w:rsidP="00031D73">
      <w:pPr>
        <w:pStyle w:val="ListParagraph"/>
        <w:numPr>
          <w:ilvl w:val="1"/>
          <w:numId w:val="2"/>
        </w:numPr>
        <w:tabs>
          <w:tab w:val="left" w:pos="832"/>
        </w:tabs>
        <w:ind w:left="835" w:right="187" w:hanging="360"/>
        <w:rPr>
          <w:rFonts w:ascii="Calibri"/>
        </w:rPr>
      </w:pPr>
      <w:r w:rsidRPr="00F05583">
        <w:rPr>
          <w:rFonts w:ascii="Calibri"/>
        </w:rPr>
        <w:lastRenderedPageBreak/>
        <w:t>Verify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that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every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participant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is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a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paid,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waiver-signed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member,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has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completed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the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required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water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safety</w:t>
      </w:r>
      <w:r w:rsidR="00F05583">
        <w:rPr>
          <w:rFonts w:ascii="Calibri"/>
        </w:rPr>
        <w:t xml:space="preserve"> </w:t>
      </w:r>
      <w:r w:rsidRPr="00F05583">
        <w:rPr>
          <w:rFonts w:ascii="Calibri"/>
        </w:rPr>
        <w:t>test, and has watched the US Rowing Safety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video.</w:t>
      </w:r>
    </w:p>
    <w:p w14:paraId="6509608F" w14:textId="36F4BE5A" w:rsidR="00364BFC" w:rsidRPr="00031D73" w:rsidRDefault="00F10D59" w:rsidP="00031D73">
      <w:pPr>
        <w:pStyle w:val="ListParagraph"/>
        <w:numPr>
          <w:ilvl w:val="1"/>
          <w:numId w:val="2"/>
        </w:numPr>
        <w:tabs>
          <w:tab w:val="left" w:pos="832"/>
        </w:tabs>
        <w:ind w:left="835" w:right="187" w:hanging="360"/>
        <w:rPr>
          <w:rFonts w:ascii="Calibri"/>
        </w:rPr>
      </w:pPr>
      <w:r w:rsidRPr="00F05583">
        <w:rPr>
          <w:rFonts w:ascii="Calibri"/>
        </w:rPr>
        <w:t>Contribute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to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recruitment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efforts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to attract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new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rowers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to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MRC.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Such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efforts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shall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include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 xml:space="preserve">maintaining connection to the </w:t>
      </w:r>
      <w:r w:rsidR="00246184" w:rsidRPr="00031D73">
        <w:rPr>
          <w:rFonts w:ascii="Calibri"/>
        </w:rPr>
        <w:t>other program participants</w:t>
      </w:r>
      <w:r w:rsidR="00246184" w:rsidRPr="00F05583" w:rsidDel="00246184">
        <w:rPr>
          <w:rFonts w:ascii="Calibri"/>
        </w:rPr>
        <w:t xml:space="preserve"> </w:t>
      </w:r>
      <w:r w:rsidRPr="00F05583">
        <w:rPr>
          <w:rFonts w:ascii="Calibri"/>
        </w:rPr>
        <w:t>and coaches throughout the water season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and contributing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to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publicity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opportunities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or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other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initiatives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to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attract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new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rowers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and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Learn-to-Row participants such as National Learn to Row</w:t>
      </w:r>
      <w:r w:rsidRPr="00031D73">
        <w:rPr>
          <w:rFonts w:ascii="Calibri"/>
        </w:rPr>
        <w:t xml:space="preserve"> </w:t>
      </w:r>
      <w:r w:rsidRPr="00F05583">
        <w:rPr>
          <w:rFonts w:ascii="Calibri"/>
        </w:rPr>
        <w:t>Day.</w:t>
      </w:r>
    </w:p>
    <w:p w14:paraId="33CA4ADB" w14:textId="77777777" w:rsidR="00364BFC" w:rsidRPr="00031D73" w:rsidRDefault="00F10D59" w:rsidP="00031D73">
      <w:pPr>
        <w:pStyle w:val="ListParagraph"/>
        <w:numPr>
          <w:ilvl w:val="1"/>
          <w:numId w:val="2"/>
        </w:numPr>
        <w:tabs>
          <w:tab w:val="left" w:pos="832"/>
        </w:tabs>
        <w:ind w:left="835" w:right="187" w:hanging="360"/>
        <w:rPr>
          <w:rFonts w:ascii="Calibri"/>
        </w:rPr>
      </w:pPr>
      <w:r w:rsidRPr="00130375">
        <w:rPr>
          <w:rFonts w:ascii="Calibri"/>
        </w:rPr>
        <w:t>Prepare written monthly report to Board of</w:t>
      </w:r>
      <w:r w:rsidRPr="00031D73">
        <w:rPr>
          <w:rFonts w:ascii="Calibri"/>
        </w:rPr>
        <w:t xml:space="preserve"> </w:t>
      </w:r>
      <w:r w:rsidRPr="00130375">
        <w:rPr>
          <w:rFonts w:ascii="Calibri"/>
        </w:rPr>
        <w:t>Directors</w:t>
      </w:r>
    </w:p>
    <w:p w14:paraId="72A68587" w14:textId="66375AF5" w:rsidR="00364BFC" w:rsidRPr="00031D73" w:rsidRDefault="00F10D59" w:rsidP="00031D73">
      <w:pPr>
        <w:pStyle w:val="ListParagraph"/>
        <w:numPr>
          <w:ilvl w:val="1"/>
          <w:numId w:val="2"/>
        </w:numPr>
        <w:tabs>
          <w:tab w:val="left" w:pos="832"/>
        </w:tabs>
        <w:ind w:left="835" w:right="187" w:hanging="360"/>
        <w:rPr>
          <w:rFonts w:ascii="Calibri"/>
        </w:rPr>
      </w:pPr>
      <w:r w:rsidRPr="00130375">
        <w:rPr>
          <w:rFonts w:ascii="Calibri"/>
        </w:rPr>
        <w:t>Attend</w:t>
      </w:r>
      <w:r w:rsidR="00500995" w:rsidRPr="00130375">
        <w:rPr>
          <w:rFonts w:ascii="Calibri"/>
        </w:rPr>
        <w:t xml:space="preserve"> </w:t>
      </w:r>
      <w:r w:rsidRPr="00130375">
        <w:rPr>
          <w:rFonts w:ascii="Calibri"/>
        </w:rPr>
        <w:t>Board of Director</w:t>
      </w:r>
      <w:r w:rsidRPr="00031D73">
        <w:rPr>
          <w:rFonts w:ascii="Calibri"/>
        </w:rPr>
        <w:t xml:space="preserve"> </w:t>
      </w:r>
      <w:r w:rsidRPr="00130375">
        <w:rPr>
          <w:rFonts w:ascii="Calibri"/>
        </w:rPr>
        <w:t>meetings</w:t>
      </w:r>
      <w:r w:rsidR="00500995">
        <w:rPr>
          <w:rFonts w:ascii="Calibri"/>
        </w:rPr>
        <w:t xml:space="preserve"> </w:t>
      </w:r>
      <w:r w:rsidR="00500995" w:rsidRPr="00031D73">
        <w:rPr>
          <w:rFonts w:ascii="Calibri"/>
        </w:rPr>
        <w:t>when asked to contribute to specific policy discussions</w:t>
      </w:r>
    </w:p>
    <w:p w14:paraId="795D814D" w14:textId="77777777" w:rsidR="00364BFC" w:rsidRPr="00031D73" w:rsidRDefault="00F10D59" w:rsidP="00031D73">
      <w:pPr>
        <w:pStyle w:val="ListParagraph"/>
        <w:numPr>
          <w:ilvl w:val="1"/>
          <w:numId w:val="2"/>
        </w:numPr>
        <w:tabs>
          <w:tab w:val="left" w:pos="832"/>
        </w:tabs>
        <w:ind w:left="835" w:right="187" w:hanging="360"/>
        <w:rPr>
          <w:rFonts w:ascii="Calibri"/>
        </w:rPr>
      </w:pPr>
      <w:r w:rsidRPr="00130375">
        <w:rPr>
          <w:rFonts w:ascii="Calibri"/>
        </w:rPr>
        <w:t>Attend Coaching Committee and Safety Committee</w:t>
      </w:r>
      <w:r w:rsidRPr="00031D73">
        <w:rPr>
          <w:rFonts w:ascii="Calibri"/>
        </w:rPr>
        <w:t xml:space="preserve"> </w:t>
      </w:r>
      <w:r w:rsidRPr="00130375">
        <w:rPr>
          <w:rFonts w:ascii="Calibri"/>
        </w:rPr>
        <w:t>meetings</w:t>
      </w:r>
    </w:p>
    <w:p w14:paraId="13367185" w14:textId="77777777" w:rsidR="00364BFC" w:rsidRPr="008A4316" w:rsidRDefault="00F10D59" w:rsidP="00031D73">
      <w:pPr>
        <w:pStyle w:val="ListParagraph"/>
        <w:numPr>
          <w:ilvl w:val="1"/>
          <w:numId w:val="2"/>
        </w:numPr>
        <w:tabs>
          <w:tab w:val="left" w:pos="832"/>
        </w:tabs>
        <w:ind w:left="835" w:right="187" w:hanging="360"/>
      </w:pPr>
      <w:r w:rsidRPr="00031D73">
        <w:rPr>
          <w:rFonts w:ascii="Calibri"/>
        </w:rPr>
        <w:t>Participate in club events such as work parties and boathouse maintenance activities</w:t>
      </w:r>
    </w:p>
    <w:p w14:paraId="2AADA940" w14:textId="77777777" w:rsidR="00364BFC" w:rsidRDefault="00364BFC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342BCFC" w14:textId="77777777" w:rsidR="00364BFC" w:rsidRDefault="00F10D59">
      <w:pPr>
        <w:pStyle w:val="Heading2"/>
        <w:numPr>
          <w:ilvl w:val="0"/>
          <w:numId w:val="2"/>
        </w:numPr>
        <w:tabs>
          <w:tab w:val="left" w:pos="736"/>
        </w:tabs>
        <w:ind w:left="735" w:right="725" w:hanging="523"/>
        <w:jc w:val="left"/>
        <w:rPr>
          <w:b w:val="0"/>
          <w:bCs w:val="0"/>
        </w:rPr>
      </w:pPr>
      <w:bookmarkStart w:id="6" w:name="C._____Travel_and_Regattas"/>
      <w:bookmarkEnd w:id="6"/>
      <w:r>
        <w:t>Travel and</w:t>
      </w:r>
      <w:r>
        <w:rPr>
          <w:spacing w:val="-7"/>
        </w:rPr>
        <w:t xml:space="preserve"> </w:t>
      </w:r>
      <w:r>
        <w:t>Regattas</w:t>
      </w:r>
    </w:p>
    <w:p w14:paraId="7D620E8F" w14:textId="543FBD52" w:rsidR="00364BFC" w:rsidRDefault="00542C3E">
      <w:pPr>
        <w:pStyle w:val="ListParagraph"/>
        <w:numPr>
          <w:ilvl w:val="1"/>
          <w:numId w:val="2"/>
        </w:numPr>
        <w:tabs>
          <w:tab w:val="left" w:pos="832"/>
        </w:tabs>
        <w:spacing w:line="264" w:lineRule="exact"/>
        <w:ind w:left="831" w:right="725"/>
        <w:rPr>
          <w:rFonts w:ascii="Calibri" w:eastAsia="Calibri" w:hAnsi="Calibri" w:cs="Calibri"/>
        </w:rPr>
      </w:pPr>
      <w:r>
        <w:rPr>
          <w:rFonts w:ascii="Calibri"/>
        </w:rPr>
        <w:t>C</w:t>
      </w:r>
      <w:r w:rsidRPr="00542C3E">
        <w:rPr>
          <w:rFonts w:ascii="Calibri"/>
        </w:rPr>
        <w:t>oordinate with other program coaches to set line ups for races and provide support for sculling boats racing in regattas.</w:t>
      </w:r>
    </w:p>
    <w:p w14:paraId="35D56E20" w14:textId="77777777" w:rsidR="00364BFC" w:rsidRDefault="00F10D59">
      <w:pPr>
        <w:pStyle w:val="ListParagraph"/>
        <w:numPr>
          <w:ilvl w:val="1"/>
          <w:numId w:val="2"/>
        </w:numPr>
        <w:tabs>
          <w:tab w:val="left" w:pos="832"/>
        </w:tabs>
        <w:ind w:left="831" w:right="126" w:hanging="360"/>
        <w:rPr>
          <w:rFonts w:ascii="Calibri" w:eastAsia="Calibri" w:hAnsi="Calibri" w:cs="Calibri"/>
        </w:rPr>
      </w:pPr>
      <w:r>
        <w:rPr>
          <w:rFonts w:ascii="Calibri"/>
        </w:rPr>
        <w:t>Responsible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safe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loading,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travel,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return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equipment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tools,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spare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slings,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Traveling First Aid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Kit.</w:t>
      </w:r>
    </w:p>
    <w:p w14:paraId="57EE83EF" w14:textId="27B3134D" w:rsidR="00364BFC" w:rsidRDefault="00F10D59">
      <w:pPr>
        <w:pStyle w:val="ListParagraph"/>
        <w:numPr>
          <w:ilvl w:val="1"/>
          <w:numId w:val="2"/>
        </w:numPr>
        <w:tabs>
          <w:tab w:val="left" w:pos="832"/>
        </w:tabs>
        <w:ind w:left="831" w:right="725" w:hanging="360"/>
        <w:rPr>
          <w:rFonts w:ascii="Calibri" w:eastAsia="Calibri" w:hAnsi="Calibri" w:cs="Calibri"/>
        </w:rPr>
      </w:pPr>
      <w:r>
        <w:rPr>
          <w:rFonts w:ascii="Calibri"/>
        </w:rPr>
        <w:t>Coordinate equipment use with other program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coaches</w:t>
      </w:r>
      <w:r w:rsidR="009F5A56">
        <w:rPr>
          <w:rFonts w:ascii="Calibri"/>
        </w:rPr>
        <w:t>.</w:t>
      </w:r>
    </w:p>
    <w:p w14:paraId="175E96A4" w14:textId="77777777" w:rsidR="00364BFC" w:rsidRDefault="00364BFC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22C5DD55" w14:textId="77777777" w:rsidR="00364BFC" w:rsidRDefault="00F10D59">
      <w:pPr>
        <w:pStyle w:val="Heading1"/>
        <w:ind w:left="212" w:right="725"/>
        <w:rPr>
          <w:b w:val="0"/>
          <w:bCs w:val="0"/>
        </w:rPr>
      </w:pPr>
      <w:bookmarkStart w:id="7" w:name="Knowledge,_Skill,_and_Abilities_Required"/>
      <w:bookmarkEnd w:id="7"/>
      <w:r>
        <w:rPr>
          <w:color w:val="38761D"/>
        </w:rPr>
        <w:t>Knowledge, Skill, and Abilities</w:t>
      </w:r>
      <w:r>
        <w:rPr>
          <w:color w:val="38761D"/>
          <w:spacing w:val="-17"/>
        </w:rPr>
        <w:t xml:space="preserve"> </w:t>
      </w:r>
      <w:r>
        <w:rPr>
          <w:color w:val="38761D"/>
        </w:rPr>
        <w:t>Required</w:t>
      </w:r>
    </w:p>
    <w:p w14:paraId="1BC8D1DC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spacing w:before="167"/>
        <w:ind w:right="725" w:hanging="360"/>
        <w:rPr>
          <w:rFonts w:ascii="Calibri" w:eastAsia="Calibri" w:hAnsi="Calibri" w:cs="Calibri"/>
        </w:rPr>
      </w:pPr>
      <w:r>
        <w:rPr>
          <w:rFonts w:ascii="Calibri"/>
        </w:rPr>
        <w:t>Minimum 4 years of rowing</w:t>
      </w:r>
      <w:r w:rsidR="00130375">
        <w:rPr>
          <w:rFonts w:ascii="Calibri"/>
        </w:rPr>
        <w:t xml:space="preserve"> and/or sculling</w:t>
      </w:r>
      <w:r>
        <w:rPr>
          <w:rFonts w:ascii="Calibri"/>
        </w:rPr>
        <w:t xml:space="preserve"> experience. An additional 1-3 years coaching experience is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desired.</w:t>
      </w:r>
    </w:p>
    <w:p w14:paraId="02279F72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ind w:right="616" w:hanging="360"/>
        <w:rPr>
          <w:rFonts w:ascii="Calibri" w:eastAsia="Calibri" w:hAnsi="Calibri" w:cs="Calibri"/>
        </w:rPr>
      </w:pPr>
      <w:r>
        <w:rPr>
          <w:rFonts w:ascii="Calibri"/>
        </w:rPr>
        <w:t>US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Rowing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Association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Level 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Coaching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attain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hire. Maintain and expand your coaching skills through continuing education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opportunities.</w:t>
      </w:r>
    </w:p>
    <w:p w14:paraId="726364AF" w14:textId="28073C7C" w:rsidR="00364BFC" w:rsidRPr="002A4F8B" w:rsidRDefault="00F10D59" w:rsidP="002A4F8B">
      <w:pPr>
        <w:pStyle w:val="ListParagraph"/>
        <w:numPr>
          <w:ilvl w:val="0"/>
          <w:numId w:val="1"/>
        </w:numPr>
        <w:tabs>
          <w:tab w:val="left" w:pos="832"/>
        </w:tabs>
        <w:ind w:right="725" w:hanging="360"/>
        <w:rPr>
          <w:rFonts w:ascii="Calibri" w:eastAsia="Calibri" w:hAnsi="Calibri" w:cs="Calibri"/>
        </w:rPr>
      </w:pPr>
      <w:r>
        <w:rPr>
          <w:rFonts w:ascii="Calibri"/>
        </w:rPr>
        <w:t>Knowledgeable and competent in boat rigging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techniques.</w:t>
      </w:r>
    </w:p>
    <w:p w14:paraId="6A1A6FA7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ind w:left="832" w:right="668"/>
        <w:rPr>
          <w:rFonts w:ascii="Calibri" w:eastAsia="Calibri" w:hAnsi="Calibri" w:cs="Calibri"/>
        </w:rPr>
      </w:pPr>
      <w:r>
        <w:rPr>
          <w:rFonts w:ascii="Calibri"/>
        </w:rPr>
        <w:t>Familiar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Wisconsin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boating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regulations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drive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launch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safely.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 DNR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Water Safety Certification or ability to obtain within 60 days of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hire.</w:t>
      </w:r>
    </w:p>
    <w:p w14:paraId="133A5108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ind w:left="832" w:right="725"/>
        <w:rPr>
          <w:rFonts w:ascii="Calibri" w:eastAsia="Calibri" w:hAnsi="Calibri" w:cs="Calibri"/>
        </w:rPr>
      </w:pPr>
      <w:r>
        <w:rPr>
          <w:rFonts w:ascii="Calibri"/>
        </w:rPr>
        <w:t>Basic skills in boat and launch repair are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desirable.</w:t>
      </w:r>
    </w:p>
    <w:p w14:paraId="3F4360F2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ind w:left="832" w:right="725"/>
        <w:rPr>
          <w:rFonts w:ascii="Calibri" w:eastAsia="Calibri" w:hAnsi="Calibri" w:cs="Calibri"/>
        </w:rPr>
      </w:pPr>
      <w:r>
        <w:rPr>
          <w:rFonts w:ascii="Calibri"/>
        </w:rPr>
        <w:t>Red Cross CPR/AED/First Aid Certification or ability to obtain within 60 days of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hire.</w:t>
      </w:r>
    </w:p>
    <w:p w14:paraId="16EAF0DE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ind w:left="832" w:right="979"/>
        <w:rPr>
          <w:rFonts w:ascii="Calibri" w:eastAsia="Calibri" w:hAnsi="Calibri" w:cs="Calibri"/>
        </w:rPr>
      </w:pPr>
      <w:r>
        <w:rPr>
          <w:rFonts w:ascii="Calibri"/>
        </w:rPr>
        <w:t>Familiar with boat handling techniques, rowing commands, boat and oar care, and MRC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equipment handling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policies.</w:t>
      </w:r>
    </w:p>
    <w:p w14:paraId="4E273D07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2"/>
        </w:tabs>
        <w:ind w:left="832" w:right="725"/>
        <w:rPr>
          <w:rFonts w:ascii="Calibri" w:eastAsia="Calibri" w:hAnsi="Calibri" w:cs="Calibri"/>
        </w:rPr>
      </w:pPr>
      <w:r>
        <w:rPr>
          <w:rFonts w:ascii="Calibri"/>
        </w:rPr>
        <w:t>Experience with social media and electronic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databases</w:t>
      </w:r>
    </w:p>
    <w:p w14:paraId="525D2137" w14:textId="77777777" w:rsidR="00364BFC" w:rsidRDefault="00F10D59">
      <w:pPr>
        <w:pStyle w:val="ListParagraph"/>
        <w:numPr>
          <w:ilvl w:val="0"/>
          <w:numId w:val="1"/>
        </w:numPr>
        <w:tabs>
          <w:tab w:val="left" w:pos="833"/>
        </w:tabs>
        <w:ind w:left="832" w:right="725" w:hanging="360"/>
        <w:rPr>
          <w:rFonts w:ascii="Calibri" w:eastAsia="Calibri" w:hAnsi="Calibri" w:cs="Calibri"/>
        </w:rPr>
      </w:pPr>
      <w:r>
        <w:rPr>
          <w:rFonts w:ascii="Calibri"/>
        </w:rPr>
        <w:t>Become SafeSport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certified</w:t>
      </w:r>
    </w:p>
    <w:p w14:paraId="59D0157E" w14:textId="77777777" w:rsidR="00364BFC" w:rsidRDefault="00364BFC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1ED56CCD" w14:textId="77777777" w:rsidR="00364BFC" w:rsidRDefault="00F10D59">
      <w:pPr>
        <w:pStyle w:val="Heading1"/>
        <w:ind w:left="197" w:right="725"/>
        <w:rPr>
          <w:b w:val="0"/>
          <w:bCs w:val="0"/>
        </w:rPr>
      </w:pPr>
      <w:bookmarkStart w:id="8" w:name="Reporting_Structure_and_Performance_Eval"/>
      <w:bookmarkEnd w:id="8"/>
      <w:r>
        <w:rPr>
          <w:color w:val="38761D"/>
        </w:rPr>
        <w:t>Reporting Structure and Performance</w:t>
      </w:r>
      <w:r>
        <w:rPr>
          <w:color w:val="38761D"/>
          <w:spacing w:val="-23"/>
        </w:rPr>
        <w:t xml:space="preserve"> </w:t>
      </w:r>
      <w:r>
        <w:rPr>
          <w:color w:val="38761D"/>
        </w:rPr>
        <w:t>Evaluation</w:t>
      </w:r>
    </w:p>
    <w:p w14:paraId="7CBBA8C5" w14:textId="38A831AC" w:rsidR="00364BFC" w:rsidRDefault="00F10D59">
      <w:pPr>
        <w:pStyle w:val="BodyText"/>
        <w:spacing w:before="123"/>
        <w:ind w:left="212" w:firstLine="0"/>
      </w:pPr>
      <w:r>
        <w:t>The</w:t>
      </w:r>
      <w:r>
        <w:rPr>
          <w:spacing w:val="-3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Adult</w:t>
      </w:r>
      <w:r>
        <w:rPr>
          <w:spacing w:val="-5"/>
        </w:rPr>
        <w:t xml:space="preserve"> </w:t>
      </w:r>
      <w:r w:rsidR="00130375">
        <w:rPr>
          <w:spacing w:val="-5"/>
        </w:rPr>
        <w:t xml:space="preserve">Sculling </w:t>
      </w:r>
      <w:r>
        <w:t>Program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MRC</w:t>
      </w:r>
      <w:r>
        <w:rPr>
          <w:spacing w:val="-1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evaluation, normally conducted at the end of the fall rowing season. During this evaluation, s/he will provide a summary</w:t>
      </w:r>
      <w:r>
        <w:rPr>
          <w:spacing w:val="-33"/>
        </w:rPr>
        <w:t xml:space="preserve"> </w:t>
      </w:r>
      <w:r>
        <w:t xml:space="preserve">of accomplishments of the past </w:t>
      </w:r>
      <w:r w:rsidR="00B54278">
        <w:t xml:space="preserve">sculling </w:t>
      </w:r>
      <w:r>
        <w:t>year, and bring issues forward for</w:t>
      </w:r>
      <w:r>
        <w:rPr>
          <w:spacing w:val="-30"/>
        </w:rPr>
        <w:t xml:space="preserve"> </w:t>
      </w:r>
      <w:r>
        <w:t>discussion.</w:t>
      </w:r>
    </w:p>
    <w:p w14:paraId="46468587" w14:textId="77777777" w:rsidR="00364BFC" w:rsidRDefault="00364BFC">
      <w:pPr>
        <w:spacing w:before="1"/>
        <w:rPr>
          <w:rFonts w:ascii="Calibri" w:eastAsia="Calibri" w:hAnsi="Calibri" w:cs="Calibri"/>
          <w:sz w:val="29"/>
          <w:szCs w:val="29"/>
        </w:rPr>
      </w:pPr>
    </w:p>
    <w:p w14:paraId="2279BB2E" w14:textId="77777777" w:rsidR="00F9442A" w:rsidRPr="00A73EC9" w:rsidRDefault="00F9442A" w:rsidP="00F9442A">
      <w:pPr>
        <w:pStyle w:val="Normal1"/>
        <w:spacing w:before="40"/>
        <w:ind w:left="100" w:right="320"/>
        <w:rPr>
          <w:b/>
          <w:color w:val="38761D"/>
          <w:sz w:val="24"/>
        </w:rPr>
      </w:pPr>
      <w:r w:rsidRPr="00A73EC9">
        <w:rPr>
          <w:b/>
          <w:color w:val="38761D"/>
          <w:sz w:val="24"/>
        </w:rPr>
        <w:t>About Madison, Wisconsin</w:t>
      </w:r>
    </w:p>
    <w:p w14:paraId="330E8829" w14:textId="77777777" w:rsidR="00F9442A" w:rsidRDefault="00F9442A" w:rsidP="00F9442A">
      <w:pPr>
        <w:pStyle w:val="Normal1"/>
        <w:spacing w:before="40"/>
        <w:ind w:left="100" w:right="320"/>
      </w:pPr>
      <w:r>
        <w:t>Madison is one of only a few cities in the US that is continually ranked as one of the best places to live, bike, stay fit, learn, eat, be green, and buy a house. Home to the University of Wisonsin-Madison and one of the best rowing programs in the country, this is the place to be.</w:t>
      </w:r>
    </w:p>
    <w:p w14:paraId="4F8A6C6D" w14:textId="77777777" w:rsidR="00F9442A" w:rsidRDefault="00F9442A" w:rsidP="00F9442A">
      <w:pPr>
        <w:pStyle w:val="Normal1"/>
        <w:spacing w:before="40"/>
        <w:ind w:left="100" w:right="320"/>
      </w:pPr>
    </w:p>
    <w:p w14:paraId="0C6E8225" w14:textId="77777777" w:rsidR="00F9442A" w:rsidRDefault="00A9631A" w:rsidP="00F9442A">
      <w:pPr>
        <w:pStyle w:val="Normal1"/>
        <w:spacing w:before="40"/>
        <w:ind w:left="100" w:right="320"/>
      </w:pPr>
      <w:hyperlink r:id="rId6" w:history="1">
        <w:r w:rsidR="00F9442A" w:rsidRPr="002F7D7D">
          <w:rPr>
            <w:rStyle w:val="Hyperlink"/>
          </w:rPr>
          <w:t>https://www.cityofmadison.com/vision-awards/awards</w:t>
        </w:r>
      </w:hyperlink>
    </w:p>
    <w:p w14:paraId="0683722D" w14:textId="77777777" w:rsidR="00F9442A" w:rsidRDefault="00A9631A" w:rsidP="00F9442A">
      <w:pPr>
        <w:pStyle w:val="Normal1"/>
        <w:spacing w:before="40"/>
        <w:ind w:left="100" w:right="320"/>
      </w:pPr>
      <w:hyperlink r:id="rId7" w:history="1">
        <w:r w:rsidR="00F9442A" w:rsidRPr="002F7D7D">
          <w:rPr>
            <w:rStyle w:val="Hyperlink"/>
          </w:rPr>
          <w:t>https://www.visitmadison.com/media/rankings/</w:t>
        </w:r>
      </w:hyperlink>
    </w:p>
    <w:p w14:paraId="4A4DB731" w14:textId="77777777" w:rsidR="00F9442A" w:rsidRDefault="00F9442A">
      <w:pPr>
        <w:spacing w:before="1"/>
        <w:rPr>
          <w:rFonts w:ascii="Calibri" w:eastAsia="Calibri" w:hAnsi="Calibri" w:cs="Calibri"/>
          <w:sz w:val="29"/>
          <w:szCs w:val="29"/>
        </w:rPr>
      </w:pPr>
    </w:p>
    <w:p w14:paraId="1A7D5E8B" w14:textId="77777777" w:rsidR="00364BFC" w:rsidRDefault="00F10D59">
      <w:pPr>
        <w:pStyle w:val="BodyText"/>
        <w:ind w:left="111" w:right="725" w:firstLine="0"/>
      </w:pPr>
      <w:r>
        <w:t>-------------------------</w:t>
      </w:r>
    </w:p>
    <w:p w14:paraId="56A0AD72" w14:textId="5AA744C4" w:rsidR="00364BFC" w:rsidRDefault="00F10D59">
      <w:pPr>
        <w:pStyle w:val="BodyText"/>
        <w:spacing w:before="34"/>
        <w:ind w:left="212" w:firstLine="0"/>
      </w:pPr>
      <w:r>
        <w:t>Applicants must be currently eligible to work in the US. We are an equal opportunity employer. Salary</w:t>
      </w:r>
      <w:r>
        <w:rPr>
          <w:spacing w:val="-30"/>
        </w:rPr>
        <w:t xml:space="preserve"> </w:t>
      </w:r>
      <w:r>
        <w:t xml:space="preserve">is commensurate with experience. Interviews will take place in </w:t>
      </w:r>
      <w:r w:rsidR="00B54762">
        <w:t>March 2018</w:t>
      </w:r>
      <w:r>
        <w:t xml:space="preserve">. Must be available </w:t>
      </w:r>
      <w:r>
        <w:rPr>
          <w:spacing w:val="-4"/>
        </w:rPr>
        <w:t>to</w:t>
      </w:r>
      <w:r>
        <w:rPr>
          <w:spacing w:val="-32"/>
        </w:rPr>
        <w:t xml:space="preserve"> </w:t>
      </w:r>
      <w:r>
        <w:t xml:space="preserve">begin work no later than </w:t>
      </w:r>
      <w:r w:rsidR="00B54762">
        <w:t>May 1</w:t>
      </w:r>
      <w:r>
        <w:t>,</w:t>
      </w:r>
      <w:r>
        <w:rPr>
          <w:spacing w:val="-22"/>
        </w:rPr>
        <w:t xml:space="preserve"> </w:t>
      </w:r>
      <w:r w:rsidR="00A9631A">
        <w:t>2019</w:t>
      </w:r>
      <w:bookmarkStart w:id="9" w:name="_GoBack"/>
      <w:bookmarkEnd w:id="9"/>
      <w:r>
        <w:t>.</w:t>
      </w:r>
    </w:p>
    <w:p w14:paraId="6D2ADC08" w14:textId="77777777" w:rsidR="00364BFC" w:rsidRDefault="00364BFC">
      <w:pPr>
        <w:rPr>
          <w:rFonts w:ascii="Calibri" w:eastAsia="Calibri" w:hAnsi="Calibri" w:cs="Calibri"/>
        </w:rPr>
      </w:pPr>
    </w:p>
    <w:p w14:paraId="20481525" w14:textId="365C9BE4" w:rsidR="00364BFC" w:rsidRDefault="00F10D59">
      <w:pPr>
        <w:pStyle w:val="BodyText"/>
        <w:ind w:left="212" w:firstLine="0"/>
      </w:pPr>
      <w:r>
        <w:lastRenderedPageBreak/>
        <w:t>To</w:t>
      </w:r>
      <w:r>
        <w:rPr>
          <w:spacing w:val="-4"/>
        </w:rPr>
        <w:t xml:space="preserve"> </w:t>
      </w:r>
      <w:r>
        <w:t>apply,</w:t>
      </w:r>
      <w:r>
        <w:rPr>
          <w:spacing w:val="-5"/>
        </w:rPr>
        <w:t xml:space="preserve"> </w:t>
      </w:r>
      <w:r>
        <w:t>email a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letter,</w:t>
      </w:r>
      <w:r>
        <w:rPr>
          <w:spacing w:val="-5"/>
        </w:rPr>
        <w:t xml:space="preserve"> </w:t>
      </w:r>
      <w:r>
        <w:t>resume,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philosophy,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references</w:t>
      </w:r>
      <w:r w:rsidR="00B54762">
        <w:t xml:space="preserve"> by March 1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9C47F8">
        <w:t xml:space="preserve">Elizabeth Zellmer at </w:t>
      </w:r>
      <w:r w:rsidR="009C47F8" w:rsidRPr="001E3299">
        <w:t>ezellmer@mendotarowingclub.com</w:t>
      </w:r>
      <w:r w:rsidR="00680971">
        <w:rPr>
          <w:color w:val="0563C1"/>
          <w:u w:val="single" w:color="0563C1"/>
        </w:rPr>
        <w:t>.</w:t>
      </w:r>
    </w:p>
    <w:sectPr w:rsidR="00364BFC">
      <w:pgSz w:w="12240" w:h="15840"/>
      <w:pgMar w:top="860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3A8"/>
    <w:multiLevelType w:val="hybridMultilevel"/>
    <w:tmpl w:val="FDAC64A8"/>
    <w:lvl w:ilvl="0" w:tplc="93E42E9C">
      <w:start w:val="1"/>
      <w:numFmt w:val="upperLetter"/>
      <w:lvlText w:val="%1."/>
      <w:lvlJc w:val="left"/>
      <w:pPr>
        <w:ind w:left="501" w:hanging="389"/>
        <w:jc w:val="righ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7A3A7C94">
      <w:start w:val="1"/>
      <w:numFmt w:val="decimal"/>
      <w:lvlText w:val="%2."/>
      <w:lvlJc w:val="left"/>
      <w:pPr>
        <w:ind w:left="731" w:hanging="361"/>
        <w:jc w:val="left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2" w:tplc="A9D62376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B3B0F696">
      <w:start w:val="1"/>
      <w:numFmt w:val="bullet"/>
      <w:lvlText w:val="•"/>
      <w:lvlJc w:val="left"/>
      <w:pPr>
        <w:ind w:left="2057" w:hanging="361"/>
      </w:pPr>
      <w:rPr>
        <w:rFonts w:hint="default"/>
      </w:rPr>
    </w:lvl>
    <w:lvl w:ilvl="4" w:tplc="7FDE03E2">
      <w:start w:val="1"/>
      <w:numFmt w:val="bullet"/>
      <w:lvlText w:val="•"/>
      <w:lvlJc w:val="left"/>
      <w:pPr>
        <w:ind w:left="3275" w:hanging="361"/>
      </w:pPr>
      <w:rPr>
        <w:rFonts w:hint="default"/>
      </w:rPr>
    </w:lvl>
    <w:lvl w:ilvl="5" w:tplc="6D245624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3EB4DD2A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7" w:tplc="49CC9B36">
      <w:start w:val="1"/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09E02508">
      <w:start w:val="1"/>
      <w:numFmt w:val="bullet"/>
      <w:lvlText w:val="•"/>
      <w:lvlJc w:val="left"/>
      <w:pPr>
        <w:ind w:left="8145" w:hanging="361"/>
      </w:pPr>
      <w:rPr>
        <w:rFonts w:hint="default"/>
      </w:rPr>
    </w:lvl>
  </w:abstractNum>
  <w:abstractNum w:abstractNumId="1">
    <w:nsid w:val="25253006"/>
    <w:multiLevelType w:val="hybridMultilevel"/>
    <w:tmpl w:val="29E6E95A"/>
    <w:lvl w:ilvl="0" w:tplc="D73E0EC4">
      <w:start w:val="1"/>
      <w:numFmt w:val="decimal"/>
      <w:lvlText w:val="%1."/>
      <w:lvlJc w:val="left"/>
      <w:pPr>
        <w:ind w:left="831" w:hanging="361"/>
        <w:jc w:val="left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1" w:tplc="B3D80AF6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F63881C2">
      <w:start w:val="1"/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96B6283A">
      <w:start w:val="1"/>
      <w:numFmt w:val="bullet"/>
      <w:lvlText w:val="•"/>
      <w:lvlJc w:val="left"/>
      <w:pPr>
        <w:ind w:left="3792" w:hanging="361"/>
      </w:pPr>
      <w:rPr>
        <w:rFonts w:hint="default"/>
      </w:rPr>
    </w:lvl>
    <w:lvl w:ilvl="4" w:tplc="B742CD10">
      <w:start w:val="1"/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55B6873C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9FC0F132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93128F9A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 w:tplc="78AE0B54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">
    <w:nsid w:val="5C310A34"/>
    <w:multiLevelType w:val="hybridMultilevel"/>
    <w:tmpl w:val="79424EB0"/>
    <w:lvl w:ilvl="0" w:tplc="93E42E9C">
      <w:start w:val="1"/>
      <w:numFmt w:val="upperLetter"/>
      <w:lvlText w:val="%1."/>
      <w:lvlJc w:val="left"/>
      <w:pPr>
        <w:ind w:left="501" w:hanging="389"/>
        <w:jc w:val="righ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4F96BCCE">
      <w:start w:val="1"/>
      <w:numFmt w:val="decimal"/>
      <w:lvlText w:val="%2."/>
      <w:lvlJc w:val="left"/>
      <w:pPr>
        <w:ind w:left="731" w:hanging="361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2" w:tplc="A9D62376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B3B0F696">
      <w:start w:val="1"/>
      <w:numFmt w:val="bullet"/>
      <w:lvlText w:val="•"/>
      <w:lvlJc w:val="left"/>
      <w:pPr>
        <w:ind w:left="2057" w:hanging="361"/>
      </w:pPr>
      <w:rPr>
        <w:rFonts w:hint="default"/>
      </w:rPr>
    </w:lvl>
    <w:lvl w:ilvl="4" w:tplc="7FDE03E2">
      <w:start w:val="1"/>
      <w:numFmt w:val="bullet"/>
      <w:lvlText w:val="•"/>
      <w:lvlJc w:val="left"/>
      <w:pPr>
        <w:ind w:left="3275" w:hanging="361"/>
      </w:pPr>
      <w:rPr>
        <w:rFonts w:hint="default"/>
      </w:rPr>
    </w:lvl>
    <w:lvl w:ilvl="5" w:tplc="6D245624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3EB4DD2A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7" w:tplc="49CC9B36">
      <w:start w:val="1"/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09E02508">
      <w:start w:val="1"/>
      <w:numFmt w:val="bullet"/>
      <w:lvlText w:val="•"/>
      <w:lvlJc w:val="left"/>
      <w:pPr>
        <w:ind w:left="8145" w:hanging="361"/>
      </w:pPr>
      <w:rPr>
        <w:rFonts w:hint="default"/>
      </w:rPr>
    </w:lvl>
  </w:abstractNum>
  <w:abstractNum w:abstractNumId="3">
    <w:nsid w:val="790161B7"/>
    <w:multiLevelType w:val="hybridMultilevel"/>
    <w:tmpl w:val="0FDC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C"/>
    <w:rsid w:val="00031D73"/>
    <w:rsid w:val="0003653C"/>
    <w:rsid w:val="00130375"/>
    <w:rsid w:val="001E68F1"/>
    <w:rsid w:val="00246184"/>
    <w:rsid w:val="002A4F8B"/>
    <w:rsid w:val="00312627"/>
    <w:rsid w:val="00364BFC"/>
    <w:rsid w:val="00436A15"/>
    <w:rsid w:val="00500995"/>
    <w:rsid w:val="00542C3E"/>
    <w:rsid w:val="005F6D96"/>
    <w:rsid w:val="00613038"/>
    <w:rsid w:val="00680971"/>
    <w:rsid w:val="00743670"/>
    <w:rsid w:val="00803D0F"/>
    <w:rsid w:val="008103B3"/>
    <w:rsid w:val="00840C5F"/>
    <w:rsid w:val="008A4316"/>
    <w:rsid w:val="009C47F8"/>
    <w:rsid w:val="009F5A56"/>
    <w:rsid w:val="00A9631A"/>
    <w:rsid w:val="00B54278"/>
    <w:rsid w:val="00B54762"/>
    <w:rsid w:val="00C2019D"/>
    <w:rsid w:val="00CC2627"/>
    <w:rsid w:val="00EB3645"/>
    <w:rsid w:val="00F05583"/>
    <w:rsid w:val="00F10D59"/>
    <w:rsid w:val="00F17E2E"/>
    <w:rsid w:val="00F259F2"/>
    <w:rsid w:val="00F71A3B"/>
    <w:rsid w:val="00F934FB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16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01" w:hanging="52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3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E2E"/>
    <w:rPr>
      <w:b/>
      <w:bCs/>
      <w:sz w:val="20"/>
      <w:szCs w:val="20"/>
    </w:rPr>
  </w:style>
  <w:style w:type="paragraph" w:customStyle="1" w:styleId="Normal1">
    <w:name w:val="Normal1"/>
    <w:rsid w:val="00F9442A"/>
    <w:pPr>
      <w:widowControl/>
      <w:spacing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ityofmadison.com/vision-awards/awards" TargetMode="External"/><Relationship Id="rId7" Type="http://schemas.openxmlformats.org/officeDocument/2006/relationships/hyperlink" Target="https://www.visitmadison.com/media/ranking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PD.docx</vt:lpstr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PD.docx</dc:title>
  <dc:creator>Kathryn Pereira</dc:creator>
  <cp:lastModifiedBy>fran breit</cp:lastModifiedBy>
  <cp:revision>6</cp:revision>
  <cp:lastPrinted>2015-06-01T15:01:00Z</cp:lastPrinted>
  <dcterms:created xsi:type="dcterms:W3CDTF">2018-03-25T20:31:00Z</dcterms:created>
  <dcterms:modified xsi:type="dcterms:W3CDTF">2019-02-12T23:29:00Z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2015-05-20T00:00:00Z</vt:filetime>
  </property>
</Properties>
</file>